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9023F" w14:textId="77777777" w:rsidR="0027723C" w:rsidRPr="0027723C" w:rsidRDefault="0027723C" w:rsidP="00446B66">
      <w:pPr>
        <w:tabs>
          <w:tab w:val="left" w:pos="482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7C83953" w14:textId="77777777" w:rsidR="0027723C" w:rsidRPr="0027723C" w:rsidRDefault="0027723C" w:rsidP="000F77CF">
      <w:pPr>
        <w:tabs>
          <w:tab w:val="left" w:pos="4820"/>
        </w:tabs>
        <w:spacing w:after="0" w:line="240" w:lineRule="auto"/>
        <w:ind w:left="4820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723C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14:paraId="3CA52796" w14:textId="77777777" w:rsidR="00C009BE" w:rsidRPr="00C009BE" w:rsidRDefault="00C009BE" w:rsidP="00C009BE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C009BE">
        <w:rPr>
          <w:rFonts w:ascii="Times New Roman" w:eastAsia="Calibri" w:hAnsi="Times New Roman" w:cs="Times New Roman"/>
          <w:sz w:val="28"/>
          <w:szCs w:val="28"/>
        </w:rPr>
        <w:t>Приказом Сахалинского управления Федеральной службы</w:t>
      </w:r>
    </w:p>
    <w:p w14:paraId="26EC6EA0" w14:textId="77777777" w:rsidR="00C009BE" w:rsidRPr="00C009BE" w:rsidRDefault="00C009BE" w:rsidP="00C009BE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C009BE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575CAE64" w14:textId="77777777" w:rsidR="00C009BE" w:rsidRPr="00C009BE" w:rsidRDefault="00C009BE" w:rsidP="00C009BE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C009BE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14:paraId="199B09FF" w14:textId="77777777" w:rsidR="00C009BE" w:rsidRPr="00C009BE" w:rsidRDefault="00C009BE" w:rsidP="00C009BE">
      <w:pPr>
        <w:keepNext/>
        <w:keepLines/>
        <w:tabs>
          <w:tab w:val="left" w:pos="4820"/>
        </w:tabs>
        <w:spacing w:after="0" w:line="240" w:lineRule="auto"/>
        <w:ind w:left="4536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09BE">
        <w:rPr>
          <w:rFonts w:ascii="Times New Roman" w:eastAsia="Calibri" w:hAnsi="Times New Roman" w:cs="Times New Roman"/>
          <w:bCs/>
          <w:sz w:val="28"/>
          <w:szCs w:val="28"/>
        </w:rPr>
        <w:t>от «18» ноября 2024 г. № ПР-380-344-о</w:t>
      </w:r>
    </w:p>
    <w:p w14:paraId="047C1CC4" w14:textId="77777777" w:rsidR="0027723C" w:rsidRPr="0027723C" w:rsidRDefault="0027723C" w:rsidP="0027723C">
      <w:pPr>
        <w:spacing w:after="0" w:line="240" w:lineRule="auto"/>
        <w:ind w:left="513" w:right="573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31EB57C5" w14:textId="77777777" w:rsidR="0027723C" w:rsidRPr="0027723C" w:rsidRDefault="0027723C" w:rsidP="00321A6D">
      <w:pPr>
        <w:spacing w:after="0" w:line="240" w:lineRule="auto"/>
        <w:ind w:right="57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92F1F1" w14:textId="45CFD1CB" w:rsidR="0027723C" w:rsidRPr="0027723C" w:rsidRDefault="0027723C" w:rsidP="002772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723C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деятельности в Федеральной службе по экологическому, технологическому и атомному надзору </w:t>
      </w:r>
      <w:r w:rsidRPr="0027723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при строительстве, реконструкции объектов использования атомной энергии) за </w:t>
      </w:r>
      <w:r w:rsidR="00E454E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9</w:t>
      </w:r>
      <w:r w:rsidR="00B16C1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месяцев</w:t>
      </w:r>
      <w:r w:rsidR="006C6C8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7723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202</w:t>
      </w:r>
      <w:r w:rsidR="006C6C8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4</w:t>
      </w:r>
      <w:r w:rsidRPr="0027723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</w:t>
      </w:r>
      <w:r w:rsidR="006C6C8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</w:t>
      </w:r>
    </w:p>
    <w:p w14:paraId="069D32E4" w14:textId="77777777" w:rsidR="0027723C" w:rsidRPr="0027723C" w:rsidRDefault="0027723C" w:rsidP="00321A6D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B5F8B8" w14:textId="77777777" w:rsidR="0027723C" w:rsidRPr="0027723C" w:rsidRDefault="0027723C" w:rsidP="0027723C">
      <w:pPr>
        <w:spacing w:after="0" w:line="240" w:lineRule="auto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723C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7B1384E7" w14:textId="77777777" w:rsidR="0027723C" w:rsidRPr="0027723C" w:rsidRDefault="0027723C" w:rsidP="0027723C">
      <w:pPr>
        <w:spacing w:after="0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6DE9EDC" w14:textId="14BC3D35" w:rsidR="0027723C" w:rsidRPr="0027723C" w:rsidRDefault="0027723C" w:rsidP="0027723C">
      <w:pPr>
        <w:widowControl w:val="0"/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2772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осуществлении федерального государственного строительного надзора (за исключением вопросов федерального государс</w:t>
      </w:r>
      <w:r w:rsidR="000F77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твенного строительного надзора </w:t>
      </w:r>
      <w:r w:rsidRPr="002772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строительстве, реконструкции объектов </w:t>
      </w:r>
      <w:r w:rsidR="000F77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использования атомной энергии) </w:t>
      </w:r>
      <w:r w:rsidRPr="002772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 </w:t>
      </w:r>
      <w:r w:rsidR="00E454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</w:t>
      </w:r>
      <w:r w:rsidR="00B16C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месяцев</w:t>
      </w:r>
      <w:r w:rsidR="006C6C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2772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202</w:t>
      </w:r>
      <w:r w:rsidR="006C6C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Pr="002772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</w:t>
      </w:r>
      <w:r w:rsidR="006C6C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в целях реализации</w:t>
      </w:r>
      <w:r w:rsidR="000F77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положений Федерального закона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от 31 июля 2020 г. № 248-ФЗ «О госу</w:t>
      </w:r>
      <w:r w:rsidR="000F77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дарственном контроле (надзоре)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и муниципальном контроле», постановления Правительства Российской Федерации от 30 июня 2021 г. № 1087 «</w:t>
      </w:r>
      <w:r w:rsidRPr="002772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федеральном государственном строительном надзоре</w:t>
      </w:r>
      <w:r w:rsidR="000F77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», в соответствии с приказом Федеральной службы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по экологическому, технологическому и атомному надзору от 23 августа 2023 г. № 307 «Об утверждении Порядка организации работы по обобщению правоприменительной практики</w:t>
      </w:r>
      <w:r w:rsidR="000F77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контрольной (надзорной) деятельност</w:t>
      </w:r>
      <w:r w:rsidR="000F77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в Федеральной службе по экологическому, технологическому и атомному надзору».</w:t>
      </w:r>
    </w:p>
    <w:p w14:paraId="15812B07" w14:textId="77777777" w:rsidR="0027723C" w:rsidRPr="0027723C" w:rsidRDefault="0027723C" w:rsidP="00446B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14:paraId="175C5B80" w14:textId="77777777" w:rsidR="0027723C" w:rsidRPr="0027723C" w:rsidRDefault="00446B66" w:rsidP="00446B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27723C"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4D2EFA91" w14:textId="77777777" w:rsidR="0027723C" w:rsidRPr="0027723C" w:rsidRDefault="00446B66" w:rsidP="00446B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- </w:t>
      </w:r>
      <w:r w:rsidR="0027723C"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1E4F67F1" w14:textId="77777777" w:rsidR="0027723C" w:rsidRPr="0027723C" w:rsidRDefault="00446B66" w:rsidP="00446B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27723C"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6753452A" w14:textId="77777777" w:rsidR="0027723C" w:rsidRPr="0027723C" w:rsidRDefault="00446B66" w:rsidP="00446B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27723C"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00915A71" w14:textId="77777777" w:rsidR="0027723C" w:rsidRPr="0027723C" w:rsidRDefault="00446B66" w:rsidP="00446B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27723C"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63475007" w14:textId="77777777" w:rsidR="0027723C" w:rsidRPr="0027723C" w:rsidRDefault="0027723C" w:rsidP="0027723C">
      <w:pPr>
        <w:widowControl w:val="0"/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41D6187A" w14:textId="77777777" w:rsidR="0027723C" w:rsidRPr="0027723C" w:rsidRDefault="0027723C" w:rsidP="0027723C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Федеральный государственный строительный надзор </w:t>
      </w:r>
      <w:r w:rsidRPr="00277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(за исключением вопросов федерального государственного строительного надзора в области использования атомной энергии)</w:t>
      </w:r>
    </w:p>
    <w:p w14:paraId="4D75CFE5" w14:textId="77777777" w:rsidR="0027723C" w:rsidRPr="0027723C" w:rsidRDefault="0027723C" w:rsidP="002772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55A49" w14:textId="77777777" w:rsidR="0027723C" w:rsidRPr="0027723C" w:rsidRDefault="0027723C" w:rsidP="002772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строительного надзора применяются следующие основные нормативные правовые акты:</w:t>
      </w:r>
    </w:p>
    <w:p w14:paraId="3755710C" w14:textId="77777777" w:rsidR="0027723C" w:rsidRPr="0027723C" w:rsidRDefault="0027723C" w:rsidP="002772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от 29 декабря 2004 г.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90-ФЗ (далее – Кодекс);</w:t>
      </w:r>
    </w:p>
    <w:p w14:paraId="63DE9A9F" w14:textId="77777777" w:rsidR="0027723C" w:rsidRPr="0027723C" w:rsidRDefault="0027723C" w:rsidP="002772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2004 г. № 191-ФЗ «О введении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действие Градостроительного кодекса Российской Федерации» (далее – Федеральный закон о введении в действие Кодекса);</w:t>
      </w:r>
    </w:p>
    <w:p w14:paraId="6DDEA79E" w14:textId="77777777" w:rsidR="0027723C" w:rsidRPr="0027723C" w:rsidRDefault="0027723C" w:rsidP="002772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31 июля 2020 г. № 247-ФЗ «Об обязательных требованиях в Российской Федерации»;</w:t>
      </w:r>
    </w:p>
    <w:p w14:paraId="11D13AC8" w14:textId="77777777" w:rsidR="0027723C" w:rsidRPr="0027723C" w:rsidRDefault="0027723C" w:rsidP="002772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14:paraId="22C8D12A" w14:textId="77777777" w:rsidR="0027723C" w:rsidRPr="0027723C" w:rsidRDefault="000F77CF" w:rsidP="002772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30 июня 2021 г. № 1087 «Об утверждении Положения о федеральном государственном строительном надзоре».</w:t>
      </w:r>
    </w:p>
    <w:p w14:paraId="0D0D0F2E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5 статьи 3 Федерального закона от 31 июля 2020 г. № 248-ФЗ установлено, что критерии отнесения объектов контроля к категориям риска причинения вреда (ущерба) в рамках осуществления вида контроля, виды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периодичность проведения плановых контрольных (надзорных) мероприятий для каждой категории риска должны быть определены положением о виде контроля.</w:t>
      </w:r>
    </w:p>
    <w:p w14:paraId="490BFFCC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федеральном государственном строительном надзоре, утверждённым постановлением Правительства Российской Федерации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30 июня 2021 г. № 1087, система оценки и у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рисками (в том числе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отнесения объектов надзора к категориям риска) не установлена в связи с тем, что в рамках федерального государс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твенного 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строительного надзора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проводятся плановые контрольные (надзорные) мероприятия.</w:t>
      </w:r>
    </w:p>
    <w:p w14:paraId="6C6115C4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11 июня 2021 г. № 170-ФЗ «О внесении изменений в отдельные законодательные акты Российской Федерации в связи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принятием Федерального закона «О государственном контроле (надзоре)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муниципальном контроле в Российской Федерации» были внесены изменения в том числе и в Кодекс, согласно которым изменён предмет государственного строительного надзора в отношении объектов капитального строительства, проектная документация которых в соответствии со статьёй 49 Кодекса подлежит экспертизе (в частности проверка соблюдения требований к порядку осуществления строительного контроля и требований к обеспечению консервации объекта капитального строительства).</w:t>
      </w:r>
    </w:p>
    <w:p w14:paraId="638CE62E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Федеральным законом от 11 июня 2021 г. № 170-ФЗ установлено, что государственный строительный надзор осуществляется посредством:</w:t>
      </w:r>
    </w:p>
    <w:p w14:paraId="2F6754CB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федерального государственного строительного надзора, осуществляемого в соответствии с положением, утверждаемым Правительством Российской Федерации;</w:t>
      </w:r>
    </w:p>
    <w:p w14:paraId="2A2CC0AC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регионального государственного строительного надзора, осуществляемого в соответствии с положением, утверждаемым высшим исполнительным органом государственной власти субъекта Российской Федерации, общими требованиями к организации и осуществлению регионального государственного строительного надзора, утверждаемыми Правительством Российской Федерации.</w:t>
      </w:r>
    </w:p>
    <w:p w14:paraId="11E8408F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строительный надзор осуществляется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строительстве, реконструкции объектов, указанных в пункте 5.1 части 1 статьи 6 Кодекса, если иное не установлено 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 введении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действие Кодекса, а также при строительстве, реконструкции объектов, расположенных на территориях двух и более субъектов Российской Федерации, в том числе если реконструкция такого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осуществляется только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одного субъекта Российской Федерации, за исключением случаев, определённых Правительством Российской Федерации.</w:t>
      </w:r>
    </w:p>
    <w:p w14:paraId="160158A9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16 ноября 2021 г. № 1950 «Об определении случаев, при которых федеральный государственный строительный надзор не осуществляется при строительстве, реконструкции объектов, расположенных на территориях двух и более субъектов Российской Федерации, в том числе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реконструкция такого объекта осуществляется только на территории одного субъекта Российской Федерации» при строительстве, реконструкции автомобильных дорог общего пользования регионального или межмуниципа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значения, расположенных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двух и более субъектов Российской Федерации, в том числе если реконструкция осуществляется только на территории одного субъекта Российской Федерации.</w:t>
      </w:r>
    </w:p>
    <w:p w14:paraId="4CB31366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19 декабря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 г. № 2344 расширен перечень случаев, при которых не требуется получение разрешения на строительство и, соответственно, не проводится экспертиза проектной документации и не осуществляется государственный строительный надзор:</w:t>
      </w:r>
    </w:p>
    <w:p w14:paraId="0CFC1F40" w14:textId="77777777" w:rsidR="0027723C" w:rsidRPr="0027723C" w:rsidRDefault="00446B66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поисковых и разведочных горных выработок, предусмотренных проектной документацией на осуществление регионального геологического изучения недр, геологического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недр, включая поиски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оценку месторождений полезных ископаемых, разведки месторождений полезных ископаемых;</w:t>
      </w:r>
    </w:p>
    <w:p w14:paraId="3F47A301" w14:textId="77777777" w:rsidR="0027723C" w:rsidRPr="0027723C" w:rsidRDefault="00446B66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горных выработок, предусмотренных техническими проектами разработки месторождений полезных ископаемых, образующихся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объектах добычи полезных ископаемых после ввода таких объектов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эксплуатацию и регистрации их в государственном реестре опасных производственных объектов;</w:t>
      </w:r>
    </w:p>
    <w:p w14:paraId="3A454584" w14:textId="77777777" w:rsidR="0027723C" w:rsidRPr="0027723C" w:rsidRDefault="00446B66" w:rsidP="000F77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открытых горных выработок для добычи общераспространённых полезных ископаемых с целью производства строительных материалов, предусмотренных техническими проектами разработки месторождений полезных ископаемых. </w:t>
      </w:r>
    </w:p>
    <w:p w14:paraId="0E889EDD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вступлением в силу постановления Правительства Российской Федерации от 10 марта 2022 г. № 33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«Об особенностях организации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осуществления государственного контроля (надзора), муниципального контроля» выдача предписания об устранении выявленных нарушений разрешается исключительно в случае, если в ходе контрольного (надзорного) мероприятия были выявлены факты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контролируемому лицу.</w:t>
      </w:r>
    </w:p>
    <w:p w14:paraId="2A4349D2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указанным обстоятельством п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роверки по контролю исполнения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принятии мер, направленных на устранение выявленн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нарушений,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влекущих непосредственную угрозу причинения вреда жизни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характера, проводились в ходе последующих контр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ольных (надзорных) мероприятий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утверждёнными программами проверок.</w:t>
      </w:r>
    </w:p>
    <w:p w14:paraId="7273C657" w14:textId="2FE04372" w:rsidR="0027723C" w:rsidRDefault="003C7ED1" w:rsidP="000F77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едеральный государственный строительный надзор осуществлялся в отношении 6</w:t>
      </w:r>
      <w:r w:rsid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D42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капитального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</w:t>
      </w:r>
      <w:r w:rsid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5BF69AD5" w14:textId="40F1758E" w:rsidR="006C6C86" w:rsidRPr="006C6C86" w:rsidRDefault="006C6C86" w:rsidP="006C6C8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 xml:space="preserve">объекты по автомобильным дорогам федерального значения </w:t>
      </w:r>
      <w:r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F6D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C6C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9EC66E" w14:textId="0A37A683" w:rsidR="006C6C86" w:rsidRPr="006C6C86" w:rsidRDefault="006C6C86" w:rsidP="006C6C8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>объекты авиационной инфраструктуры –</w:t>
      </w:r>
      <w:r w:rsidRPr="006C6C8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0F6D42" w:rsidRPr="006C6C86">
        <w:rPr>
          <w:rFonts w:ascii="Times New Roman" w:eastAsia="Calibri" w:hAnsi="Times New Roman" w:cs="Times New Roman"/>
          <w:sz w:val="28"/>
          <w:szCs w:val="28"/>
          <w:u w:val="single"/>
        </w:rPr>
        <w:t>6;</w:t>
      </w:r>
    </w:p>
    <w:p w14:paraId="4C2F36C3" w14:textId="27B032A2" w:rsidR="006C6C86" w:rsidRPr="006C6C86" w:rsidRDefault="006C6C86" w:rsidP="006C6C8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>объекты капитального строительства инфраструктуры железнодорожного транспорта –</w:t>
      </w:r>
      <w:r w:rsidR="000F6D4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C6C86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6C6C8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B7A6" w14:textId="77777777" w:rsidR="006C6C86" w:rsidRPr="006C6C86" w:rsidRDefault="006C6C86" w:rsidP="006C6C8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>объекты космической инфраструктуры – 1;</w:t>
      </w:r>
    </w:p>
    <w:p w14:paraId="2F1628DB" w14:textId="3EDAED24" w:rsidR="006C6C86" w:rsidRPr="006C6C86" w:rsidRDefault="006C6C86" w:rsidP="006C6C8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>морские порты, терминалы и перегрузочные комплексы –</w:t>
      </w:r>
      <w:r w:rsidR="000F6D4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C6C86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6C6C8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02A3354" w14:textId="390708BB" w:rsidR="006C6C86" w:rsidRPr="006C6C86" w:rsidRDefault="006C6C86" w:rsidP="006C6C8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>опасные производственные объекты –</w:t>
      </w:r>
      <w:r w:rsidR="000F6D4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C6C86">
        <w:rPr>
          <w:rFonts w:ascii="Times New Roman" w:eastAsia="Calibri" w:hAnsi="Times New Roman" w:cs="Times New Roman"/>
          <w:sz w:val="28"/>
          <w:szCs w:val="28"/>
          <w:u w:val="single"/>
        </w:rPr>
        <w:t>38</w:t>
      </w:r>
      <w:r w:rsidRPr="006C6C8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DFFC1DA" w14:textId="19E42EC8" w:rsidR="006C6C86" w:rsidRPr="006C6C86" w:rsidRDefault="006C6C86" w:rsidP="006C6C8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>магистральные газопроводы и нефтепроводы, включая технологические объекты –</w:t>
      </w:r>
      <w:r w:rsidR="000F6D4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C6C86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6C6C8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7BCCC13" w14:textId="6303CD95" w:rsidR="006C6C86" w:rsidRPr="006C6C86" w:rsidRDefault="006C6C86" w:rsidP="006C6C8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>нефтегазоперабатывающие заводы –</w:t>
      </w:r>
      <w:r w:rsidRPr="006C6C8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0F6D42"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Pr="006C6C8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3D45B0" w14:textId="23F2B176" w:rsidR="006C6C86" w:rsidRDefault="006C6C86" w:rsidP="006C6C8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объекты –</w:t>
      </w:r>
      <w:r w:rsidRPr="006C6C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7</w:t>
      </w:r>
      <w:r w:rsidR="000F6D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5E8CFBA1" w14:textId="5B1D263E" w:rsidR="0027723C" w:rsidRPr="0027723C" w:rsidRDefault="006C6C86" w:rsidP="006C6C8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661407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лучаев причинения вреда (ущерба) охраняемым законом ценностям не 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зафиксировано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19E2B6C" w14:textId="5B479996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66140757"/>
      <w:bookmarkEnd w:id="1"/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</w:t>
      </w:r>
      <w:r w:rsidR="003C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венного строительного надзора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 орган</w:t>
      </w:r>
      <w:r w:rsid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Ростехнадзора проведено</w:t>
      </w:r>
      <w:r w:rsidR="00E4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23C">
        <w:rPr>
          <w:rFonts w:ascii="Times New Roman" w:eastAsia="Calibri" w:hAnsi="Times New Roman" w:cs="Times New Roman"/>
          <w:snapToGrid w:val="0"/>
          <w:sz w:val="28"/>
          <w:szCs w:val="28"/>
        </w:rPr>
        <w:t>кон</w:t>
      </w:r>
      <w:r w:rsidR="00E454E3">
        <w:rPr>
          <w:rFonts w:ascii="Times New Roman" w:eastAsia="Calibri" w:hAnsi="Times New Roman" w:cs="Times New Roman"/>
          <w:snapToGrid w:val="0"/>
          <w:sz w:val="28"/>
          <w:szCs w:val="28"/>
        </w:rPr>
        <w:t>трольных (надзорных) мероприятия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юридических лиц, индивидуальных предпринимателей, осуществляющих строительство, реконструкцию объектов капитального строительства</w:t>
      </w:r>
      <w:r w:rsidR="00471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p w14:paraId="51A16BC4" w14:textId="7D24861A" w:rsidR="006C6C86" w:rsidRPr="006C6C86" w:rsidRDefault="00B16C19" w:rsidP="006C6C8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</w:t>
      </w:r>
      <w:r w:rsidR="00E454E3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6C6C86"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C86" w:rsidRPr="006C6C86">
        <w:rPr>
          <w:rFonts w:ascii="Times New Roman" w:eastAsia="Calibri" w:hAnsi="Times New Roman" w:cs="Times New Roman"/>
          <w:snapToGrid w:val="0"/>
          <w:sz w:val="28"/>
          <w:szCs w:val="28"/>
        </w:rPr>
        <w:t>контрольных (надзорных) мероприятий</w:t>
      </w:r>
      <w:r w:rsidR="006C6C86"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(100 %) территориальным орган</w:t>
      </w:r>
      <w:r w:rsid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6C86"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Ростехнадзора выявлены нарушения проектной документации и обязательных требований, являющихся предметом федерального государственного строительного надзора. </w:t>
      </w:r>
    </w:p>
    <w:p w14:paraId="130582C2" w14:textId="7060073F" w:rsidR="006C6C86" w:rsidRPr="006C6C86" w:rsidRDefault="006C6C86" w:rsidP="006C6C8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контрольных (надзорных) мероприятий в отношении юридических лиц, индивидуальных предпринимателей территориальными органами Ростехнадзора 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E454E3">
        <w:rPr>
          <w:rFonts w:ascii="Times New Roman" w:eastAsia="Times New Roman" w:hAnsi="Times New Roman" w:cs="Times New Roman"/>
          <w:sz w:val="28"/>
          <w:szCs w:val="28"/>
          <w:lang w:eastAsia="ru-RU"/>
        </w:rPr>
        <w:t>183 нарушения</w:t>
      </w:r>
      <w:r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утверждённой в установленном порядке проектной документации</w:t>
      </w:r>
      <w:r w:rsidR="00E454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19E2B" w14:textId="17328C03" w:rsidR="00CA4E56" w:rsidRPr="00CA4E56" w:rsidRDefault="00B16C19" w:rsidP="00CA4E5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проведённых</w:t>
      </w:r>
      <w:r w:rsidR="00CA4E56"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(надзорных) мероприятий и выявленных администрат</w:t>
      </w:r>
      <w:r w:rsidR="00E454E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ивных правонарушений назначено 43</w:t>
      </w:r>
      <w:r w:rsidR="00CA4E56"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наказания, в том числе 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 административных штрафов – </w:t>
      </w:r>
      <w:r w:rsidR="00E454E3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предупреждений – </w:t>
      </w:r>
      <w:r w:rsidR="00E454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4E56"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административных приостановлений деятельности – 0. </w:t>
      </w:r>
    </w:p>
    <w:p w14:paraId="16E26E13" w14:textId="5ED78FB3" w:rsidR="00CA4E56" w:rsidRDefault="00CA4E56" w:rsidP="00CA4E5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Сумма наложенных админи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штрафов составила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4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4E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рублей, в том</w:t>
      </w:r>
      <w:r w:rsidR="00E4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 на юридическое лицо – 4.8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должностное лицо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DDCFB3" w14:textId="77777777" w:rsidR="00CA4E56" w:rsidRPr="00CA4E56" w:rsidRDefault="00CA4E56" w:rsidP="00CA4E5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66141104"/>
      <w:r w:rsidRPr="00CA4E56">
        <w:rPr>
          <w:rFonts w:ascii="Times New Roman" w:eastAsia="Calibri" w:hAnsi="Times New Roman" w:cs="Times New Roman"/>
          <w:sz w:val="28"/>
          <w:szCs w:val="28"/>
        </w:rPr>
        <w:t xml:space="preserve">Случаев административного и судебного оспаривания решений, действий (бездействия) Ростехнадзора и его должностных лиц: 1, </w:t>
      </w:r>
      <w:r w:rsidRPr="00CA4E56">
        <w:rPr>
          <w:rFonts w:ascii="Times New Roman" w:eastAsia="Calibri" w:hAnsi="Times New Roman" w:cs="Times New Roman"/>
          <w:sz w:val="28"/>
          <w:szCs w:val="28"/>
        </w:rPr>
        <w:br/>
        <w:t>из них удовлетворено 1.</w:t>
      </w:r>
    </w:p>
    <w:bookmarkEnd w:id="3"/>
    <w:p w14:paraId="673D9668" w14:textId="4877D03A" w:rsidR="0027723C" w:rsidRPr="00CA4E56" w:rsidRDefault="0027723C" w:rsidP="00CA4E5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при организации и проведении контр</w:t>
      </w:r>
      <w:r w:rsidR="003C7E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ольных (надзорных) мероприятий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соблюдены.</w:t>
      </w:r>
    </w:p>
    <w:p w14:paraId="40BFF723" w14:textId="77777777" w:rsidR="0027723C" w:rsidRPr="0027723C" w:rsidRDefault="0027723C" w:rsidP="00033C3B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сфере федерального государс</w:t>
      </w:r>
      <w:r w:rsidR="0003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твенного строительного надзора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выявлено.</w:t>
      </w:r>
    </w:p>
    <w:p w14:paraId="357F855D" w14:textId="207A2587" w:rsidR="00CA4E56" w:rsidRPr="00CA4E56" w:rsidRDefault="003C7ED1" w:rsidP="00CA4E5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4E56"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</w:t>
      </w:r>
      <w:r w:rsid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A4E56"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профилактические мероприятия, в том числе:</w:t>
      </w:r>
    </w:p>
    <w:p w14:paraId="782C1886" w14:textId="623050A0" w:rsidR="00CA4E56" w:rsidRPr="00CA4E56" w:rsidRDefault="00CA4E56" w:rsidP="00CA4E5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="0051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</w:t>
      </w:r>
      <w:r w:rsidR="00513E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нарушений требований законодательства;</w:t>
      </w:r>
    </w:p>
    <w:p w14:paraId="4EB5C16B" w14:textId="223D8752" w:rsidR="00CA4E56" w:rsidRDefault="00CA4E56" w:rsidP="00CA4E56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</w:t>
      </w:r>
      <w:r w:rsidR="00E4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- 30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1E1AF4" w14:textId="7F50AD31" w:rsidR="00CA4E56" w:rsidRPr="00CA4E56" w:rsidRDefault="003C7ED1" w:rsidP="00CA4E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661412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3EA3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ыдано 0 отказов</w:t>
      </w:r>
      <w:r w:rsidR="00CA4E56"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выдаче Заключения о соответствии построенного объекта требованиям ПД и ТР. </w:t>
      </w:r>
    </w:p>
    <w:bookmarkEnd w:id="4"/>
    <w:p w14:paraId="14D20A3A" w14:textId="77777777" w:rsidR="0027723C" w:rsidRPr="0027723C" w:rsidRDefault="0027723C" w:rsidP="0027723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сфере федерального государственного строительного надзора:</w:t>
      </w:r>
    </w:p>
    <w:p w14:paraId="58DF1FA5" w14:textId="77777777" w:rsidR="0027723C" w:rsidRPr="0027723C" w:rsidRDefault="00446B66" w:rsidP="0027723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02CDEF36" w14:textId="77777777" w:rsidR="0027723C" w:rsidRPr="0027723C" w:rsidRDefault="00446B66" w:rsidP="0027723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требований: Приказ Минстроя РФ от 16.05.2023 г. № 344/</w:t>
      </w:r>
      <w:proofErr w:type="spellStart"/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строительства», требования Градостроительного законодательства; 384-ФЗ от 30.12.2009 «Технический регламент о безопасности зданий и сооружений»;</w:t>
      </w:r>
    </w:p>
    <w:p w14:paraId="315E9E2B" w14:textId="77777777" w:rsidR="0027723C" w:rsidRPr="0027723C" w:rsidRDefault="00446B66" w:rsidP="0027723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сфере федерального государственного строительного надзора.</w:t>
      </w:r>
    </w:p>
    <w:p w14:paraId="4E04E69C" w14:textId="77777777" w:rsidR="00B04C28" w:rsidRDefault="00B04C28"/>
    <w:sectPr w:rsidR="00B04C28" w:rsidSect="00321A6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4A05E" w14:textId="77777777" w:rsidR="00794AD6" w:rsidRDefault="00794AD6" w:rsidP="00321A6D">
      <w:pPr>
        <w:spacing w:after="0" w:line="240" w:lineRule="auto"/>
      </w:pPr>
      <w:r>
        <w:separator/>
      </w:r>
    </w:p>
  </w:endnote>
  <w:endnote w:type="continuationSeparator" w:id="0">
    <w:p w14:paraId="36EC7819" w14:textId="77777777" w:rsidR="00794AD6" w:rsidRDefault="00794AD6" w:rsidP="0032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2DB2A" w14:textId="77777777" w:rsidR="00794AD6" w:rsidRDefault="00794AD6" w:rsidP="00321A6D">
      <w:pPr>
        <w:spacing w:after="0" w:line="240" w:lineRule="auto"/>
      </w:pPr>
      <w:r>
        <w:separator/>
      </w:r>
    </w:p>
  </w:footnote>
  <w:footnote w:type="continuationSeparator" w:id="0">
    <w:p w14:paraId="673FA3E2" w14:textId="77777777" w:rsidR="00794AD6" w:rsidRDefault="00794AD6" w:rsidP="0032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500318409"/>
      <w:docPartObj>
        <w:docPartGallery w:val="Page Numbers (Top of Page)"/>
        <w:docPartUnique/>
      </w:docPartObj>
    </w:sdtPr>
    <w:sdtEndPr/>
    <w:sdtContent>
      <w:p w14:paraId="723FEEB2" w14:textId="5266CEA8" w:rsidR="00321A6D" w:rsidRPr="00321A6D" w:rsidRDefault="00321A6D">
        <w:pPr>
          <w:pStyle w:val="a4"/>
          <w:jc w:val="center"/>
          <w:rPr>
            <w:rFonts w:ascii="Times New Roman" w:hAnsi="Times New Roman" w:cs="Times New Roman"/>
          </w:rPr>
        </w:pPr>
        <w:r w:rsidRPr="00321A6D">
          <w:rPr>
            <w:rFonts w:ascii="Times New Roman" w:hAnsi="Times New Roman" w:cs="Times New Roman"/>
          </w:rPr>
          <w:fldChar w:fldCharType="begin"/>
        </w:r>
        <w:r w:rsidRPr="00321A6D">
          <w:rPr>
            <w:rFonts w:ascii="Times New Roman" w:hAnsi="Times New Roman" w:cs="Times New Roman"/>
          </w:rPr>
          <w:instrText>PAGE   \* MERGEFORMAT</w:instrText>
        </w:r>
        <w:r w:rsidRPr="00321A6D">
          <w:rPr>
            <w:rFonts w:ascii="Times New Roman" w:hAnsi="Times New Roman" w:cs="Times New Roman"/>
          </w:rPr>
          <w:fldChar w:fldCharType="separate"/>
        </w:r>
        <w:r w:rsidR="00C009BE">
          <w:rPr>
            <w:rFonts w:ascii="Times New Roman" w:hAnsi="Times New Roman" w:cs="Times New Roman"/>
            <w:noProof/>
          </w:rPr>
          <w:t>5</w:t>
        </w:r>
        <w:r w:rsidRPr="00321A6D">
          <w:rPr>
            <w:rFonts w:ascii="Times New Roman" w:hAnsi="Times New Roman" w:cs="Times New Roman"/>
          </w:rPr>
          <w:fldChar w:fldCharType="end"/>
        </w:r>
      </w:p>
    </w:sdtContent>
  </w:sdt>
  <w:p w14:paraId="4B9E299E" w14:textId="77777777" w:rsidR="00321A6D" w:rsidRDefault="00321A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E3CDD"/>
    <w:multiLevelType w:val="hybridMultilevel"/>
    <w:tmpl w:val="91EA6B66"/>
    <w:lvl w:ilvl="0" w:tplc="3D58BD7A"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08"/>
    <w:rsid w:val="00033C3B"/>
    <w:rsid w:val="000F6D42"/>
    <w:rsid w:val="000F77CF"/>
    <w:rsid w:val="001B0DBC"/>
    <w:rsid w:val="0027723C"/>
    <w:rsid w:val="002C16AE"/>
    <w:rsid w:val="00321A6D"/>
    <w:rsid w:val="00322394"/>
    <w:rsid w:val="003540C4"/>
    <w:rsid w:val="003562D6"/>
    <w:rsid w:val="003C7ED1"/>
    <w:rsid w:val="00446B66"/>
    <w:rsid w:val="00471697"/>
    <w:rsid w:val="004959A4"/>
    <w:rsid w:val="00513EA3"/>
    <w:rsid w:val="005C58D3"/>
    <w:rsid w:val="006C6C86"/>
    <w:rsid w:val="00706508"/>
    <w:rsid w:val="0073160E"/>
    <w:rsid w:val="00794AD6"/>
    <w:rsid w:val="007F355E"/>
    <w:rsid w:val="0084570B"/>
    <w:rsid w:val="009F36C0"/>
    <w:rsid w:val="00B04C28"/>
    <w:rsid w:val="00B16C19"/>
    <w:rsid w:val="00C009BE"/>
    <w:rsid w:val="00CA4E56"/>
    <w:rsid w:val="00CD787E"/>
    <w:rsid w:val="00E4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D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A6D"/>
  </w:style>
  <w:style w:type="paragraph" w:styleId="a6">
    <w:name w:val="footer"/>
    <w:basedOn w:val="a"/>
    <w:link w:val="a7"/>
    <w:uiPriority w:val="99"/>
    <w:unhideWhenUsed/>
    <w:rsid w:val="0032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A6D"/>
  </w:style>
  <w:style w:type="paragraph" w:styleId="a6">
    <w:name w:val="footer"/>
    <w:basedOn w:val="a"/>
    <w:link w:val="a7"/>
    <w:uiPriority w:val="99"/>
    <w:unhideWhenUsed/>
    <w:rsid w:val="0032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B2844-2745-459C-A3FE-8BC97D43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23</cp:revision>
  <dcterms:created xsi:type="dcterms:W3CDTF">2024-02-04T23:45:00Z</dcterms:created>
  <dcterms:modified xsi:type="dcterms:W3CDTF">2025-10-31T23:28:00Z</dcterms:modified>
</cp:coreProperties>
</file>